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DA" w:rsidRPr="004A3888" w:rsidRDefault="004A3888">
      <w:pPr>
        <w:rPr>
          <w:b/>
        </w:rPr>
      </w:pPr>
      <w:r w:rsidRPr="004A3888">
        <w:rPr>
          <w:b/>
        </w:rPr>
        <w:t>Ethics Literacy Test</w:t>
      </w:r>
    </w:p>
    <w:p w:rsidR="004A3888" w:rsidRPr="004A3888" w:rsidRDefault="004A3888"/>
    <w:p w:rsidR="004A3888" w:rsidRDefault="004A3888" w:rsidP="004A3888">
      <w:pPr>
        <w:spacing w:line="360" w:lineRule="auto"/>
        <w:rPr>
          <w:rFonts w:cs="Times New Roman"/>
        </w:rPr>
      </w:pPr>
      <w:r w:rsidRPr="004A3888">
        <w:rPr>
          <w:rFonts w:cs="Times New Roman"/>
        </w:rPr>
        <w:t xml:space="preserve">The ELT consists of a 100 question pool covering a wide range of topics relevant to clinical health care and bioscience research.  The intent of the instrument is to gauge the basic “bioethics literacy” of a group, class, school, or other group within the biomedical community.  Topics such as </w:t>
      </w:r>
      <w:proofErr w:type="spellStart"/>
      <w:r w:rsidRPr="004A3888">
        <w:rPr>
          <w:rFonts w:cs="Times New Roman"/>
        </w:rPr>
        <w:t>principlism</w:t>
      </w:r>
      <w:proofErr w:type="spellEnd"/>
      <w:r w:rsidRPr="004A3888">
        <w:rPr>
          <w:rFonts w:cs="Times New Roman"/>
        </w:rPr>
        <w:t xml:space="preserve">, utilitarianism, consent, confidentiality, and responsible conduct of research are covered.  All stems are multiple choice with the correct answer and distracters provided.  The CBMH will provide hard copies of randomly-selection selected questions or previously-administered and validated question sequences.  Automated scoring is also available.  </w:t>
      </w:r>
    </w:p>
    <w:p w:rsidR="004A3888" w:rsidRPr="004A3888" w:rsidRDefault="004A3888" w:rsidP="004A3888">
      <w:pPr>
        <w:spacing w:line="360" w:lineRule="auto"/>
        <w:rPr>
          <w:rFonts w:cs="Times New Roman"/>
        </w:rPr>
      </w:pPr>
      <w:r w:rsidRPr="004A3888">
        <w:rPr>
          <w:rFonts w:cs="Times New Roman"/>
        </w:rPr>
        <w:t>In order to maintain test integrity, instructors may contact the CBMH to examine the pool and discuss administratio</w:t>
      </w:r>
      <w:bookmarkStart w:id="0" w:name="_GoBack"/>
      <w:bookmarkEnd w:id="0"/>
      <w:r w:rsidRPr="004A3888">
        <w:rPr>
          <w:rFonts w:cs="Times New Roman"/>
        </w:rPr>
        <w:t>n of this test.</w:t>
      </w:r>
    </w:p>
    <w:p w:rsidR="004A3888" w:rsidRDefault="004A3888"/>
    <w:sectPr w:rsidR="004A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88"/>
    <w:rsid w:val="004A3888"/>
    <w:rsid w:val="005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8BDC6-23BE-4A7D-A57B-7A1CD6F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Amanitare Z. Bailey</dc:creator>
  <cp:keywords/>
  <dc:description/>
  <cp:lastModifiedBy>Amanitare Z. Bailey</cp:lastModifiedBy>
  <cp:revision>1</cp:revision>
  <dcterms:created xsi:type="dcterms:W3CDTF">2016-05-20T19:04:00Z</dcterms:created>
  <dcterms:modified xsi:type="dcterms:W3CDTF">2016-05-20T19:05:00Z</dcterms:modified>
</cp:coreProperties>
</file>